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E4" w:rsidRDefault="00B256E4" w:rsidP="00B256E4">
      <w:pPr>
        <w:spacing w:after="21"/>
        <w:ind w:left="1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80DC3" w:rsidRPr="00B256E4" w:rsidRDefault="00F80DC3" w:rsidP="00B256E4">
      <w:pPr>
        <w:spacing w:after="21"/>
        <w:ind w:left="1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информирования населени</w:t>
      </w:r>
      <w:r w:rsidR="00B256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</w:p>
    <w:p w:rsidR="00804E3E" w:rsidRDefault="00804E3E" w:rsidP="00804E3E">
      <w:pPr>
        <w:spacing w:after="28" w:line="276" w:lineRule="auto"/>
        <w:ind w:left="175" w:right="4850"/>
        <w:rPr>
          <w:rFonts w:ascii="Times New Roman" w:eastAsia="Times New Roman" w:hAnsi="Times New Roman" w:cs="Times New Roman"/>
          <w:color w:val="000000"/>
          <w:sz w:val="32"/>
        </w:rPr>
      </w:pP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С 8 июня 2022 года выросли штрафные санкции за нарушение требований пожарной безопасности.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 xml:space="preserve">В соответствии с Федеральным законом от 28.05.2022 № 141-ФЗ «О внесении изменений в Кодекс Российской Федерации об административных правонарушениях» внесены изменения в ст. 20.4 КоАП РФ предусматривающую ответственность за нарушение требований пожарной безопасности. Согласно новой редакции Кодекса, начиная с 8 июня 2022 года штрафные санкции за нарушения, предусмотренные данной статьей, выросли в разы. 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Часть первая этой статьи устанавливает штрафы для граждан, организаций и ИП, которые нарушают требования пожарной безопасности в обычных условиях.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Часть вторая предусматривает штрафы в условиях введения особого противопожарного режима. По этой части штрафы существенно выше и предусмотрена приостановка деятельности организации или ИП.</w:t>
      </w: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И, часть шестая, в которую также внесены изменения, предусматривает более высокую ответственность, если пострадало имущество или люди.</w:t>
      </w:r>
    </w:p>
    <w:p w:rsidR="000349CA" w:rsidRPr="00DF7809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0349CA" w:rsidRPr="007F5030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За это нарушение частью 1 статьи 20.4 КоАП предусмотрено предупреждение или административный штраф: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5 000 до 15 000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20 000 до 30 000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40 000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от 300 000 до 400 000 рублей.</w:t>
      </w: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CA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CA" w:rsidRPr="00DF7809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 в условиях особого противопожарного режима.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Если в регионе вводится особый противопожарный режим, штрафы увеличиваются в 2 раза: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10 000 до 20 000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30 000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60 000 до 80 000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от 400 000 до 800 000 рублей.</w:t>
      </w: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Штрафы за повторное совершение административного правонарушения, предусмо</w:t>
      </w:r>
      <w:r w:rsidR="007F5030">
        <w:rPr>
          <w:rFonts w:ascii="Times New Roman" w:hAnsi="Times New Roman" w:cs="Times New Roman"/>
          <w:b/>
          <w:sz w:val="28"/>
          <w:szCs w:val="28"/>
          <w:u w:val="single"/>
        </w:rPr>
        <w:t>тренного ч. 1 статьи 20.4 КоАП.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этой статье компании или ИП грозит не только штраф, но и приостановка деятельности. За повторное наруш</w:t>
      </w:r>
      <w:r w:rsidR="007F5030">
        <w:rPr>
          <w:rFonts w:ascii="Times New Roman" w:hAnsi="Times New Roman" w:cs="Times New Roman"/>
          <w:sz w:val="28"/>
          <w:szCs w:val="28"/>
        </w:rPr>
        <w:t>ение установлены такие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12 000 до 20 000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30 000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60 000 до 80 000 рублей или административное приостановление деятельности на срок до тридцати суток;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lastRenderedPageBreak/>
        <w:t>- для юридических лиц – от 400 000 до 800 000 рублей или административное приостановление деятельности на срок до тридцати суток.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безопасности, повлекшее возникновение пожара и уничтожение имущества либо причинение легкого или средней тяжести вреда здоровью человека.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части 6 статьи 20.4 КоАП предусмотрены следующие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– штраф в размере от 40 000 до 50 000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штраф в размере от 80 000 до 100 000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штраф в размере от 90 000 до 110 000 рублей или административное приостановление деятельности на срок до 30 суток;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штраф в размере от 700 000 до 800 000 рублей или административное приостановление деятельности на срок до 30 суток.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части 6.1 статьи 20.4 КоАП предусмотрены следующие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штраф в размере от 1 000 000 до 2 000 000 рублей или административное приостановление деятельности на срок до 90 суток.</w:t>
      </w:r>
    </w:p>
    <w:p w:rsidR="00DF7809" w:rsidRPr="00ED3AC1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Кроме того, если нарушение требований пожарной безопасности привело к смерти человека в этом случае руководителя организации или виновное лицо могут привлечь к уголовной ответственности.</w:t>
      </w:r>
      <w:bookmarkStart w:id="0" w:name="_GoBack"/>
      <w:bookmarkEnd w:id="0"/>
    </w:p>
    <w:sectPr w:rsidR="00DF7809" w:rsidRPr="00ED3AC1">
      <w:pgSz w:w="11909" w:h="16834"/>
      <w:pgMar w:top="287" w:right="824" w:bottom="873" w:left="15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8"/>
    <w:rsid w:val="00023C2B"/>
    <w:rsid w:val="000349CA"/>
    <w:rsid w:val="00067D6C"/>
    <w:rsid w:val="000B0B14"/>
    <w:rsid w:val="000E2842"/>
    <w:rsid w:val="00162BD4"/>
    <w:rsid w:val="001A0CC9"/>
    <w:rsid w:val="00283273"/>
    <w:rsid w:val="00357E2E"/>
    <w:rsid w:val="003D3620"/>
    <w:rsid w:val="0047459D"/>
    <w:rsid w:val="004A7E3C"/>
    <w:rsid w:val="004D0BD7"/>
    <w:rsid w:val="00510200"/>
    <w:rsid w:val="00640C68"/>
    <w:rsid w:val="0065670D"/>
    <w:rsid w:val="00660789"/>
    <w:rsid w:val="00677AC9"/>
    <w:rsid w:val="006F416C"/>
    <w:rsid w:val="0076545C"/>
    <w:rsid w:val="007C43EF"/>
    <w:rsid w:val="007D0FD8"/>
    <w:rsid w:val="007E0E0C"/>
    <w:rsid w:val="007F5030"/>
    <w:rsid w:val="00804E3E"/>
    <w:rsid w:val="008567C5"/>
    <w:rsid w:val="00953915"/>
    <w:rsid w:val="00A10BE0"/>
    <w:rsid w:val="00A534DC"/>
    <w:rsid w:val="00A9274C"/>
    <w:rsid w:val="00B256E4"/>
    <w:rsid w:val="00B560CB"/>
    <w:rsid w:val="00B7567F"/>
    <w:rsid w:val="00BC17D3"/>
    <w:rsid w:val="00BD57F6"/>
    <w:rsid w:val="00BF046F"/>
    <w:rsid w:val="00C50337"/>
    <w:rsid w:val="00C53007"/>
    <w:rsid w:val="00D2555C"/>
    <w:rsid w:val="00D4386F"/>
    <w:rsid w:val="00DF7809"/>
    <w:rsid w:val="00E0116A"/>
    <w:rsid w:val="00E155C9"/>
    <w:rsid w:val="00E25468"/>
    <w:rsid w:val="00E52574"/>
    <w:rsid w:val="00E52628"/>
    <w:rsid w:val="00E70474"/>
    <w:rsid w:val="00E7539E"/>
    <w:rsid w:val="00ED3AC1"/>
    <w:rsid w:val="00F602B1"/>
    <w:rsid w:val="00F80DC3"/>
    <w:rsid w:val="00FA6CB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8B82"/>
  <w15:chartTrackingRefBased/>
  <w15:docId w15:val="{70FC9B20-2851-4B52-8FB5-164BF918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53915"/>
    <w:pPr>
      <w:outlineLvl w:val="9"/>
    </w:pPr>
  </w:style>
  <w:style w:type="paragraph" w:styleId="a4">
    <w:name w:val="Normal (Web)"/>
    <w:basedOn w:val="a"/>
    <w:uiPriority w:val="99"/>
    <w:unhideWhenUsed/>
    <w:rsid w:val="0067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E3E"/>
    <w:rPr>
      <w:color w:val="0000FF"/>
      <w:u w:val="single"/>
    </w:rPr>
  </w:style>
  <w:style w:type="paragraph" w:customStyle="1" w:styleId="s1">
    <w:name w:val="s_1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LYBAZ</cp:lastModifiedBy>
  <cp:revision>2</cp:revision>
  <cp:lastPrinted>2022-06-22T15:00:00Z</cp:lastPrinted>
  <dcterms:created xsi:type="dcterms:W3CDTF">2022-06-23T06:11:00Z</dcterms:created>
  <dcterms:modified xsi:type="dcterms:W3CDTF">2022-06-23T06:11:00Z</dcterms:modified>
</cp:coreProperties>
</file>