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E13" w:rsidRDefault="006F561D">
      <w:pPr>
        <w:pStyle w:val="20"/>
        <w:shd w:val="clear" w:color="auto" w:fill="auto"/>
        <w:ind w:firstLine="700"/>
      </w:pPr>
      <w:r>
        <w:t>СФОРМИРОВАН ПРОЕКТ ПЕРЕЧНЯ ОБЪЕКТОВ НЕДВИЖИМОГО</w:t>
      </w:r>
    </w:p>
    <w:p w:rsidR="005A5E13" w:rsidRDefault="006F561D">
      <w:pPr>
        <w:pStyle w:val="20"/>
        <w:shd w:val="clear" w:color="auto" w:fill="auto"/>
        <w:spacing w:after="64"/>
        <w:ind w:left="20"/>
        <w:jc w:val="center"/>
      </w:pPr>
      <w:r>
        <w:t>ИМУЩЕСТВА, В ОТНОШЕНИИ КОТОРЫХ НАЛОГОВАЯ БАЗА</w:t>
      </w:r>
      <w:r>
        <w:br/>
        <w:t>ОПРЕДЕЛЯЕТСЯ КАК КАДАСТРОВАЯ СТОИМОСТЬ</w:t>
      </w:r>
    </w:p>
    <w:p w:rsidR="005A5E13" w:rsidRDefault="00260B0F">
      <w:pPr>
        <w:pStyle w:val="20"/>
        <w:shd w:val="clear" w:color="auto" w:fill="auto"/>
        <w:spacing w:line="298" w:lineRule="exact"/>
        <w:ind w:firstLine="700"/>
      </w:pPr>
      <w:r>
        <w:t>В целях реализации статьи 378.</w:t>
      </w:r>
      <w:r w:rsidR="006F561D">
        <w:t xml:space="preserve">2 части второй Налогового кодекса Российской Федерации, Закона Костромской области от 26 октября 2016 года № 159-6-ЗКО «О внесении изменений в Закон Костромской области «О налоге на имущество организаций на территории Костромской области», департаментом имущественных и земельных отношений Костромской области на очередной налоговый период сформирован проект перечня объектов недвижимого имущества, в отношении которых налоговая база определяется как кадастровая стоимость (далее - проект Перечня). Проект Перечня размещен на сайте департамента </w:t>
      </w:r>
      <w:hyperlink r:id="rId6" w:history="1">
        <w:r w:rsidR="006F561D">
          <w:rPr>
            <w:rStyle w:val="a3"/>
          </w:rPr>
          <w:t>http://www.dizo44.ru</w:t>
        </w:r>
      </w:hyperlink>
      <w:r w:rsidR="006F561D" w:rsidRPr="00D076DC">
        <w:rPr>
          <w:lang w:eastAsia="en-US" w:bidi="en-US"/>
        </w:rPr>
        <w:t xml:space="preserve"> </w:t>
      </w:r>
      <w:r w:rsidR="006F561D">
        <w:t>в разделе «Налогообложение имущества/Перечень недвижимого имущества для налогообложения от кадастровой стоимости/ 2020».</w:t>
      </w:r>
    </w:p>
    <w:p w:rsidR="005A5E13" w:rsidRDefault="006F561D">
      <w:pPr>
        <w:pStyle w:val="20"/>
        <w:shd w:val="clear" w:color="auto" w:fill="auto"/>
        <w:spacing w:line="298" w:lineRule="exact"/>
        <w:ind w:firstLine="700"/>
      </w:pPr>
      <w:r>
        <w:t>В соответствии с постановлением администрации Костромской области от 29 октября 2018 года № 443-а «О порядке определения вида фактического использования зданий (строений, сооружений) и помещений» собственник здания (строения, сооружения) и помещения в случае несогласия с включением и (или) невключением объекта(ов) недвижимого имущества в проект Перечня на очередной налоговый период вправе в течение 45 дней со дня его размещения на сайте обратиться в департамент имущественных и земельных отношений Костромской области с заявлением. Указанное заявление является основанием для проведения дополнительного обследования объекта.</w:t>
      </w:r>
    </w:p>
    <w:p w:rsidR="005A5E13" w:rsidRDefault="006F561D" w:rsidP="00260B0F">
      <w:pPr>
        <w:pStyle w:val="20"/>
        <w:shd w:val="clear" w:color="auto" w:fill="auto"/>
        <w:tabs>
          <w:tab w:val="left" w:pos="6134"/>
        </w:tabs>
        <w:spacing w:line="298" w:lineRule="exact"/>
        <w:ind w:firstLine="700"/>
      </w:pPr>
      <w:r>
        <w:t>Заявления принимаются департаментом имущественных и земельных отношений Костромской области по рабочим дням с 09.00 до 13.00 и с 14.00 до 18.00 часов по адресу: г. Кострома, ул. Калиновская, д. 38, каб. 216, либо могут бы</w:t>
      </w:r>
      <w:r w:rsidR="00260B0F">
        <w:t xml:space="preserve">ть направлены почтой по адресу: </w:t>
      </w:r>
      <w:r>
        <w:t>156013, г. Кострома,</w:t>
      </w:r>
      <w:r w:rsidR="00260B0F">
        <w:t xml:space="preserve"> </w:t>
      </w:r>
      <w:r>
        <w:t xml:space="preserve">ул. Калиновская, д. 38, а также по электронной почте </w:t>
      </w:r>
      <w:r>
        <w:rPr>
          <w:rStyle w:val="21"/>
        </w:rPr>
        <w:t>dizo</w:t>
      </w:r>
      <w:r w:rsidRPr="00D076DC">
        <w:rPr>
          <w:rStyle w:val="21"/>
          <w:lang w:val="ru-RU"/>
        </w:rPr>
        <w:t>@</w:t>
      </w:r>
      <w:r>
        <w:rPr>
          <w:rStyle w:val="21"/>
        </w:rPr>
        <w:t>adm</w:t>
      </w:r>
      <w:r w:rsidRPr="00D076DC">
        <w:rPr>
          <w:rStyle w:val="21"/>
          <w:lang w:val="ru-RU"/>
        </w:rPr>
        <w:t>44.</w:t>
      </w:r>
      <w:r w:rsidR="00260B0F">
        <w:rPr>
          <w:rStyle w:val="21"/>
        </w:rPr>
        <w:t>ru</w:t>
      </w:r>
      <w:r w:rsidRPr="00D076DC">
        <w:rPr>
          <w:lang w:eastAsia="en-US" w:bidi="en-US"/>
        </w:rPr>
        <w:t>.</w:t>
      </w:r>
    </w:p>
    <w:p w:rsidR="005A5E13" w:rsidRDefault="006F561D">
      <w:pPr>
        <w:pStyle w:val="20"/>
        <w:shd w:val="clear" w:color="auto" w:fill="auto"/>
        <w:spacing w:line="298" w:lineRule="exact"/>
        <w:ind w:firstLine="700"/>
      </w:pPr>
      <w:r>
        <w:t>По результатам проведенных мероприятий принимается решение об оставлении либо исключении конкретного объекта из проекта Перечня на очередной налоговый период.</w:t>
      </w:r>
      <w:bookmarkStart w:id="0" w:name="_GoBack"/>
      <w:bookmarkEnd w:id="0"/>
    </w:p>
    <w:p w:rsidR="005A5E13" w:rsidRDefault="006F561D">
      <w:pPr>
        <w:pStyle w:val="20"/>
        <w:shd w:val="clear" w:color="auto" w:fill="auto"/>
        <w:spacing w:line="298" w:lineRule="exact"/>
        <w:ind w:firstLine="700"/>
      </w:pPr>
      <w:r>
        <w:t>После завершения мероприятий по определению вида фактического использования зданий (строений, сооружений) и помещений департамент имущественных и земельных отношений Костромской области в конце декабря 2019 года сформирует Перечень объектов недвижимого имущества, в отношении которых налоговая база определяется как кадастровая стоимость, и направит его в налоговые органы.</w:t>
      </w:r>
    </w:p>
    <w:p w:rsidR="005A5E13" w:rsidRDefault="006F561D">
      <w:pPr>
        <w:pStyle w:val="20"/>
        <w:shd w:val="clear" w:color="auto" w:fill="auto"/>
        <w:spacing w:line="298" w:lineRule="exact"/>
        <w:ind w:firstLine="700"/>
      </w:pPr>
      <w:r>
        <w:t>Дополнительную информацию по вопросам формирования Перечня, исключения из него объектов можно получить в отделе использования областного имущества департамента имущественных и земельных отношений Костромской области по телефонам: 8 (4942) 45-20-13, 8 (4942) 45-20-33, 8 (4942) 45-34-42.</w:t>
      </w:r>
    </w:p>
    <w:sectPr w:rsidR="005A5E13">
      <w:pgSz w:w="11900" w:h="16840"/>
      <w:pgMar w:top="986" w:right="1290" w:bottom="986" w:left="16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C2B" w:rsidRDefault="001E0C2B">
      <w:r>
        <w:separator/>
      </w:r>
    </w:p>
  </w:endnote>
  <w:endnote w:type="continuationSeparator" w:id="0">
    <w:p w:rsidR="001E0C2B" w:rsidRDefault="001E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C2B" w:rsidRDefault="001E0C2B"/>
  </w:footnote>
  <w:footnote w:type="continuationSeparator" w:id="0">
    <w:p w:rsidR="001E0C2B" w:rsidRDefault="001E0C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13"/>
    <w:rsid w:val="001E0C2B"/>
    <w:rsid w:val="00260B0F"/>
    <w:rsid w:val="005A5E13"/>
    <w:rsid w:val="00607A07"/>
    <w:rsid w:val="006F561D"/>
    <w:rsid w:val="00D0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DD5E"/>
  <w15:docId w15:val="{E22AE3AD-FD1F-49A1-BE14-EDF14C52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zo44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Svetagor</dc:creator>
  <cp:lastModifiedBy>LYBAZ</cp:lastModifiedBy>
  <cp:revision>3</cp:revision>
  <dcterms:created xsi:type="dcterms:W3CDTF">2019-11-08T12:25:00Z</dcterms:created>
  <dcterms:modified xsi:type="dcterms:W3CDTF">2019-11-08T12:31:00Z</dcterms:modified>
</cp:coreProperties>
</file>