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C4" w:rsidRPr="002128C4" w:rsidRDefault="002128C4" w:rsidP="002128C4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2128C4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Костромская межрайонная природоохранная прокуратура разъясняет</w:t>
      </w:r>
    </w:p>
    <w:p w:rsidR="002128C4" w:rsidRPr="002128C4" w:rsidRDefault="002128C4" w:rsidP="00EA56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175D4" w:rsidRPr="002128C4" w:rsidRDefault="005175D4" w:rsidP="00EA56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128C4">
        <w:rPr>
          <w:b/>
          <w:color w:val="000000"/>
          <w:sz w:val="26"/>
          <w:szCs w:val="26"/>
        </w:rPr>
        <w:t>С 1 октября 2020 года обязанность по уходу за лесами возложена на правообладателя земельного участка</w:t>
      </w:r>
    </w:p>
    <w:p w:rsidR="005175D4" w:rsidRPr="002128C4" w:rsidRDefault="005175D4" w:rsidP="00EA56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>  </w:t>
      </w:r>
    </w:p>
    <w:p w:rsidR="005175D4" w:rsidRPr="002128C4" w:rsidRDefault="005175D4" w:rsidP="00EA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>В соответствии со статьей 123 Лесного кодекса Российской Федерации на землях сельскохозяйственного назначения могут располагаться леса, которые подлежат освоению с соблюдением целевого назначения таких земель.</w:t>
      </w:r>
    </w:p>
    <w:p w:rsidR="005175D4" w:rsidRPr="002128C4" w:rsidRDefault="005175D4" w:rsidP="00EA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>Использование лесов, расположенных на землях сельскохозяйственного назначения, допускается в целях заготовки древесины, осуществления видов деятельности в сфере охотничьего хозяйства, осуществления рекреационной деятельности и в иных целях. Не допускается размещение в указанных лесах зданий, строений, сооружений, за исключением зданий, сооружений, используемых для производства, хранения и первичной переработки сельскохозяйственной продукции.</w:t>
      </w:r>
    </w:p>
    <w:p w:rsidR="005175D4" w:rsidRPr="002128C4" w:rsidRDefault="005175D4" w:rsidP="00EA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 xml:space="preserve">В соответствии с Положением об особенностях использования, охраны, защиты, воспроизводства </w:t>
      </w:r>
      <w:bookmarkStart w:id="0" w:name="_GoBack"/>
      <w:bookmarkEnd w:id="0"/>
      <w:r w:rsidRPr="002128C4">
        <w:rPr>
          <w:color w:val="000000"/>
          <w:sz w:val="26"/>
          <w:szCs w:val="26"/>
        </w:rPr>
        <w:t>лесов, расположенных на землях сельскохозяйственного назначения, утвержденным Постановлением Правительства Российской Федерации от 21.09.2020 № 1509, обязанности по охране и защите таких лесов, по уходу за лесами возлагается на правообладателя земельного участка.</w:t>
      </w:r>
    </w:p>
    <w:p w:rsidR="005175D4" w:rsidRPr="002128C4" w:rsidRDefault="005175D4" w:rsidP="00EA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>Лица, использующие леса, расположенные на землях сельскохозяйственного назначения, и правообладатели обязаны соблюдать правила пожарной безопасности в лесах, правила санитарной безопасности в лесах, правила ухода за лесами.</w:t>
      </w:r>
    </w:p>
    <w:p w:rsidR="005175D4" w:rsidRPr="002128C4" w:rsidRDefault="005175D4" w:rsidP="00EA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>Охрана, защита, уход за лесами, расположенными на землях сельскохозяйственного назначения, находящихся в государственной, муниципальной собственности, и землях, право собственности на которые не разграничено, обеспечиваются правообладателями таких земель и земельных участков, в случае отсутствия таких правообладателей - федеральными органами исполнительной власти, органами государственной власти субъектов Российской Федерации, органами местного самоуправления, осуществляющими полномочия собственника в отношении таких земель и земельных участков.</w:t>
      </w:r>
    </w:p>
    <w:p w:rsidR="005175D4" w:rsidRPr="002128C4" w:rsidRDefault="005175D4" w:rsidP="00EA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>В лесах, расположенных на землях сельскохозяйственного назначения, запрещается проведение профилактического контролируемого противопожарного выжигания хвороста, лесной подстилки, сухой травы и других лесных горючих материалов.</w:t>
      </w:r>
    </w:p>
    <w:p w:rsidR="005175D4" w:rsidRPr="002128C4" w:rsidRDefault="005175D4" w:rsidP="00EA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8C4">
        <w:rPr>
          <w:color w:val="000000"/>
          <w:sz w:val="26"/>
          <w:szCs w:val="26"/>
        </w:rPr>
        <w:t xml:space="preserve">Кроме того, нарушение правил пожарной безопасности в лесах, расположенных на землях сельскохозяйственного назначения (ч.1 ст.8.32 КоАП РФ), влечет предупреждение или наложение административного штрафа на граждан в размере от 1500 до 3000 рублей; на должностных лиц - от 10 тысяч до 20 тысяч рублей; на юридических лиц - от 50 тысяч до 200 тысяч рублей.Нарушение правил санитарной безопасности в лесах, расположенных на землях сельскохозяйственного назначения (ч.1 ст.8.31 КоАП РФ), влечет предупреждение или наложение административного штрафа на граждан в </w:t>
      </w:r>
      <w:r w:rsidRPr="002128C4">
        <w:rPr>
          <w:color w:val="000000"/>
          <w:sz w:val="26"/>
          <w:szCs w:val="26"/>
        </w:rPr>
        <w:lastRenderedPageBreak/>
        <w:t>размере от 500 до 1000 рублей; на должностных лиц - от 1 тысячи до 2 тысяч рублей; на юридических лиц - от 10 тысяч до 20 тысяч рублей.</w:t>
      </w:r>
    </w:p>
    <w:sectPr w:rsidR="005175D4" w:rsidRPr="0021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D4"/>
    <w:rsid w:val="002128C4"/>
    <w:rsid w:val="005175D4"/>
    <w:rsid w:val="00E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05D8-4327-0F4D-9066-4916EFF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8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Савинцева</dc:creator>
  <cp:keywords/>
  <dc:description/>
  <cp:lastModifiedBy>AS</cp:lastModifiedBy>
  <cp:revision>3</cp:revision>
  <cp:lastPrinted>2020-10-30T09:30:00Z</cp:lastPrinted>
  <dcterms:created xsi:type="dcterms:W3CDTF">2020-10-30T06:30:00Z</dcterms:created>
  <dcterms:modified xsi:type="dcterms:W3CDTF">2020-10-30T09:30:00Z</dcterms:modified>
</cp:coreProperties>
</file>