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5B" w:rsidRPr="00F0525B" w:rsidRDefault="00F0525B" w:rsidP="00F0525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0525B">
        <w:rPr>
          <w:rFonts w:ascii="Times New Roman" w:hAnsi="Times New Roman" w:cs="Times New Roman"/>
          <w:b/>
          <w:sz w:val="28"/>
          <w:szCs w:val="28"/>
          <w:lang w:bidi="ru-RU"/>
        </w:rPr>
        <w:t>Разъяснения Костромской межрайонной природоохранной прокуратуры действующего законодательства</w:t>
      </w:r>
    </w:p>
    <w:p w:rsid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25B">
        <w:rPr>
          <w:rFonts w:ascii="Times New Roman" w:hAnsi="Times New Roman" w:cs="Times New Roman"/>
          <w:b/>
          <w:bCs/>
          <w:sz w:val="28"/>
          <w:szCs w:val="28"/>
        </w:rPr>
        <w:t>Костромская межрайонная природоохранная прокуратура разъясняет:</w:t>
      </w:r>
    </w:p>
    <w:p w:rsid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Требования к качеству и безопасности воды, подаваемой с использованием централизованных и нецентрализованных систем холодного водоснабжения, устанавливаются законодательством Российской Федерации в области обеспечения санитарно-эпидемиологического благополучия населения.</w:t>
      </w:r>
      <w:r w:rsidRPr="00F0525B">
        <w:rPr>
          <w:rFonts w:ascii="Times New Roman" w:hAnsi="Times New Roman" w:cs="Times New Roman"/>
          <w:sz w:val="28"/>
          <w:szCs w:val="28"/>
        </w:rPr>
        <w:br/>
        <w:t>Согласно требованиям Федерального закона от 30.03.1999 № 52-ФЗ № «О санитарно-эпидемиологическом благополучии населения»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Организации, осуществляющие холодное водоснабжение с использованием централизованных систем, обязаны обеспечить соответствие качества питьевой воды санитарно-эпидемиологическим правилам и нормативам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 xml:space="preserve">В случае отсутствия на территории (части территории) поселения, городского округа централизованной системы холодного водоснабжения органы местного самоуправления организуют нецентрализованную подачу воды и (или) ее подвоз в соответствии с </w:t>
      </w:r>
      <w:proofErr w:type="gramStart"/>
      <w:r w:rsidRPr="00F0525B">
        <w:rPr>
          <w:rFonts w:ascii="Times New Roman" w:hAnsi="Times New Roman" w:cs="Times New Roman"/>
          <w:sz w:val="28"/>
          <w:szCs w:val="28"/>
        </w:rPr>
        <w:t>правилами,  утвержденными</w:t>
      </w:r>
      <w:proofErr w:type="gramEnd"/>
      <w:r w:rsidRPr="00F0525B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Федеральным законодательством установлена административная и уголовная ответственность за нарушение санитарно-эпидемиологических требований к питьевой воде.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К примеру, факты нарушений санитарно-эпидемиологического законодательства могут квалифицироваться по ст. 6.3, 6.5, 8.42 КоАП РФ, ст. 236, 238 УК РФ.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25B">
        <w:rPr>
          <w:rFonts w:ascii="Times New Roman" w:hAnsi="Times New Roman" w:cs="Times New Roman"/>
          <w:b/>
          <w:bCs/>
          <w:sz w:val="28"/>
          <w:szCs w:val="28"/>
        </w:rPr>
        <w:t>Костромская межрайонная природоохранная прокуратура разъясняет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 xml:space="preserve">Федеральным законом от 24.04.2020 № 146-ФЗ "О внесении изменения в статью 43.2 Федерального закона "О рыболовстве и сохранении водных биологических ресурсов" внесены изменения, которыми установлено, что </w:t>
      </w:r>
      <w:r w:rsidRPr="00F0525B">
        <w:rPr>
          <w:rFonts w:ascii="Times New Roman" w:hAnsi="Times New Roman" w:cs="Times New Roman"/>
          <w:sz w:val="28"/>
          <w:szCs w:val="28"/>
        </w:rPr>
        <w:lastRenderedPageBreak/>
        <w:t>федеральный государственный контроль (надзор) в области рыболовства и сохранения водных биоресурсов осуществляется без проведения плановых проверок.</w:t>
      </w:r>
      <w:r w:rsidRPr="00F0525B">
        <w:rPr>
          <w:rFonts w:ascii="Times New Roman" w:hAnsi="Times New Roman" w:cs="Times New Roman"/>
          <w:sz w:val="28"/>
          <w:szCs w:val="28"/>
        </w:rPr>
        <w:br/>
        <w:t xml:space="preserve">Мероприятия по контролю за соблюдением обязательных требований на водных объектах </w:t>
      </w:r>
      <w:proofErr w:type="spellStart"/>
      <w:r w:rsidRPr="00F0525B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F0525B">
        <w:rPr>
          <w:rFonts w:ascii="Times New Roman" w:hAnsi="Times New Roman" w:cs="Times New Roman"/>
          <w:sz w:val="28"/>
          <w:szCs w:val="28"/>
        </w:rPr>
        <w:t xml:space="preserve"> значения проводятся должностными лицами федерального органа исполнительной власти в области рыболовства на основании плановых (рейдовых) заданий в соответствии с приказом (распоряжением) руководителя (заместителя руководителя) федерального органа исполнительной власти в области рыболовства.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Федеральный закон вступил в силу 5 мая 2020 года.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25B">
        <w:rPr>
          <w:rFonts w:ascii="Times New Roman" w:hAnsi="Times New Roman" w:cs="Times New Roman"/>
          <w:b/>
          <w:bCs/>
          <w:sz w:val="28"/>
          <w:szCs w:val="28"/>
        </w:rPr>
        <w:t>Костромская межрайонная природоохранная прокуратура разъясняет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разграничены полномочия органов федерального и регионального геологического надзора в сфере расчета размера причиненного недрам (учтенным и неучтенным полезным </w:t>
      </w:r>
      <w:proofErr w:type="gramStart"/>
      <w:r w:rsidRPr="00F0525B">
        <w:rPr>
          <w:rFonts w:ascii="Times New Roman" w:hAnsi="Times New Roman" w:cs="Times New Roman"/>
          <w:sz w:val="28"/>
          <w:szCs w:val="28"/>
        </w:rPr>
        <w:t>ископаемым)  вреда</w:t>
      </w:r>
      <w:proofErr w:type="gramEnd"/>
      <w:r w:rsidRPr="00F0525B">
        <w:rPr>
          <w:rFonts w:ascii="Times New Roman" w:hAnsi="Times New Roman" w:cs="Times New Roman"/>
          <w:sz w:val="28"/>
          <w:szCs w:val="28"/>
        </w:rPr>
        <w:t>, а также скорректированы положения формул, необходимых для его исчисления.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Для подземных вод, не являющихся объектом обложения налогом</w:t>
      </w:r>
      <w:r w:rsidRPr="00F0525B">
        <w:rPr>
          <w:rFonts w:ascii="Times New Roman" w:hAnsi="Times New Roman" w:cs="Times New Roman"/>
          <w:sz w:val="28"/>
          <w:szCs w:val="28"/>
        </w:rPr>
        <w:br/>
        <w:t>на добычу полезных ископаемых, также определен порядок расчета размера вреда.</w:t>
      </w:r>
      <w:r w:rsidRPr="00F0525B">
        <w:rPr>
          <w:rFonts w:ascii="Times New Roman" w:hAnsi="Times New Roman" w:cs="Times New Roman"/>
          <w:sz w:val="28"/>
          <w:szCs w:val="28"/>
        </w:rPr>
        <w:br/>
        <w:t xml:space="preserve">Предусмотрено, что </w:t>
      </w:r>
      <w:proofErr w:type="spellStart"/>
      <w:r w:rsidRPr="00F0525B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F0525B">
        <w:rPr>
          <w:rFonts w:ascii="Times New Roman" w:hAnsi="Times New Roman" w:cs="Times New Roman"/>
          <w:sz w:val="28"/>
          <w:szCs w:val="28"/>
        </w:rPr>
        <w:t xml:space="preserve"> и уполномоченные органы исполнительной власти субъектов Российской Федерации производят расчет размера вреда с привлечением подведомственных учреждений и организаций,  а также иных лиц, привлекаемых на основании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25B">
        <w:rPr>
          <w:rFonts w:ascii="Times New Roman" w:hAnsi="Times New Roman" w:cs="Times New Roman"/>
          <w:b/>
          <w:bCs/>
          <w:sz w:val="28"/>
          <w:szCs w:val="28"/>
        </w:rPr>
        <w:t>Костромская межрайонная природоохранная прокуратура разъясняет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03.04.2020</w:t>
      </w:r>
      <w:r w:rsidRPr="00F0525B">
        <w:rPr>
          <w:rFonts w:ascii="Times New Roman" w:hAnsi="Times New Roman" w:cs="Times New Roman"/>
          <w:sz w:val="28"/>
          <w:szCs w:val="28"/>
        </w:rPr>
        <w:br/>
        <w:t>№ 438 определены особенности осуществления в 2020 году государственного контроля (надзора), муниципального контроля.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Установлено, что в 2020 году в отношении юридических лиц и индивидуальных предпринимателей проводятся только внеплановые проверки, основаниями для проведения которых являются: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 xml:space="preserve">- причинение вреда жизни, здоровью граждан или угроза его </w:t>
      </w:r>
      <w:proofErr w:type="gramStart"/>
      <w:r w:rsidRPr="00F0525B">
        <w:rPr>
          <w:rFonts w:ascii="Times New Roman" w:hAnsi="Times New Roman" w:cs="Times New Roman"/>
          <w:sz w:val="28"/>
          <w:szCs w:val="28"/>
        </w:rPr>
        <w:t>причинения,  возникновение</w:t>
      </w:r>
      <w:proofErr w:type="gramEnd"/>
      <w:r w:rsidRPr="00F0525B"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 (по согласованию с органами прокуратуры);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- истечение срока исполнения ранее выданного предписания (по согласованию с органами прокуратуры);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lastRenderedPageBreak/>
        <w:t>- поручения Президента Российской Федерации, Правительства Российской Федерации с указанием конкретного лица, требование прокурора;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- поступление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органа;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- истечение срока исполнения предписания, влекущее возобновление приостановленного действия лицензии, аккредитации или иного документа, имеющего разрешительный характер.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в отношении юридических лиц, индивидуальных предпринимателей, не отнесенных к субъектам малого и среднего предпринимательства, и некоммерческих организаций со среднесписочной численностью работников за 2019 год более 200 человек, помимо указанных проверок, проводятся плановые проверки, если их деятельность и (или) используемые производственные объекты отнесены к категории чрезвычайно высокого или высокого риска, 1 классу опасных производственных объектов, гидротехнических сооружений, а также в отношении которых установлен режим постоянного государственного контроля (надзора).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Проверки проводятся только с использованием средств дистанционного взаимодействия. Выезд при проведении проверки только в случаях согласования органами прокуратуры либо возможность выезда предусмотрена поручениями поручения Президента Российской Федерации, Правительства Российской Федерации, требованием прокурора.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25B">
        <w:rPr>
          <w:rFonts w:ascii="Times New Roman" w:hAnsi="Times New Roman" w:cs="Times New Roman"/>
          <w:b/>
          <w:bCs/>
          <w:sz w:val="28"/>
          <w:szCs w:val="28"/>
        </w:rPr>
        <w:t>Костромская межрайонная природоохранная прокуратура разъясняет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При пребывании в лесах граждане обязаны соблюдать требования, установленные ст. 53 Лесного кодекса Российской Федерации, Правилами пожарной безопасности в лесах (постановление Правительства Российской Федерации от 30.06.2007 № 417).</w:t>
      </w:r>
      <w:r w:rsidRPr="00F0525B">
        <w:rPr>
          <w:rFonts w:ascii="Times New Roman" w:hAnsi="Times New Roman" w:cs="Times New Roman"/>
          <w:sz w:val="28"/>
          <w:szCs w:val="28"/>
        </w:rPr>
        <w:br/>
        <w:t>Согласно указанным Правилам 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 xml:space="preserve">-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</w:t>
      </w:r>
      <w:r w:rsidRPr="00F0525B">
        <w:rPr>
          <w:rFonts w:ascii="Times New Roman" w:hAnsi="Times New Roman" w:cs="Times New Roman"/>
          <w:sz w:val="28"/>
          <w:szCs w:val="28"/>
        </w:rPr>
        <w:lastRenderedPageBreak/>
        <w:t>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  <w:r w:rsidRPr="00F0525B">
        <w:rPr>
          <w:rFonts w:ascii="Times New Roman" w:hAnsi="Times New Roman" w:cs="Times New Roman"/>
          <w:sz w:val="28"/>
          <w:szCs w:val="28"/>
        </w:rPr>
        <w:br/>
        <w:t>- бросать горящие спички, окурки и горячую золу из курительных трубок, стекло (стеклянные бутылки, банки и др.);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- употреблять при охоте пыжи из горючих или тлеющих материалов;</w:t>
      </w:r>
      <w:r w:rsidRPr="00F0525B">
        <w:rPr>
          <w:rFonts w:ascii="Times New Roman" w:hAnsi="Times New Roman" w:cs="Times New Roman"/>
          <w:sz w:val="28"/>
          <w:szCs w:val="28"/>
        </w:rPr>
        <w:br/>
        <w:t>-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- выполнять работы с открытым огнем на торфяниках.</w:t>
      </w:r>
      <w:r w:rsidRPr="00F0525B">
        <w:rPr>
          <w:rFonts w:ascii="Times New Roman" w:hAnsi="Times New Roman" w:cs="Times New Roman"/>
          <w:sz w:val="28"/>
          <w:szCs w:val="28"/>
        </w:rPr>
        <w:br/>
        <w:t>Также Правилами запрещено засорение леса бытовыми, строительными, промышленными и иными отходами и мусором.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Кроме того, граждане обязаны: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- при обнаружении лесных пожаров немедленно уведомлять о них органы государственной власти или органы местного самоуправления;</w:t>
      </w:r>
      <w:r w:rsidRPr="00F0525B">
        <w:rPr>
          <w:rFonts w:ascii="Times New Roman" w:hAnsi="Times New Roman" w:cs="Times New Roman"/>
          <w:sz w:val="28"/>
          <w:szCs w:val="28"/>
        </w:rPr>
        <w:br/>
        <w:t>- принимать при обнаружении лесного пожара меры по его тушению своими силами до прибытия сил пожаротушения;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- оказывать содействие органам государственной власти и органам местного самоуправления при тушении лесных пожаров.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В случае повышения пожарной опасности решением органов государственной власти или местного самоуправления на соответствующих территориях может устанавливаться особый противопожарный режим. На период действия которого устанавливаются дополнительные ограничения в том числе предусматривающие привлечение населения для локализации пожаров вне границ населенных пунктов, а также запрет на посещение гражданами лесов.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 xml:space="preserve">Отдельно Правилами определены требования и запреты к использующим леса лицам, которые обязаны, в том числе, в случае обнаружения лесного пожара на соответствующем лесном участке немедленно сообщить об этом в специализированную диспетчерскую службу, а перед началом пожароопасного сезона </w:t>
      </w:r>
      <w:proofErr w:type="spellStart"/>
      <w:r w:rsidRPr="00F0525B">
        <w:rPr>
          <w:rFonts w:ascii="Times New Roman" w:hAnsi="Times New Roman" w:cs="Times New Roman"/>
          <w:sz w:val="28"/>
          <w:szCs w:val="28"/>
        </w:rPr>
        <w:t>лесопользователи</w:t>
      </w:r>
      <w:proofErr w:type="spellEnd"/>
      <w:r w:rsidRPr="00F0525B">
        <w:rPr>
          <w:rFonts w:ascii="Times New Roman" w:hAnsi="Times New Roman" w:cs="Times New Roman"/>
          <w:sz w:val="28"/>
          <w:szCs w:val="28"/>
        </w:rPr>
        <w:t xml:space="preserve"> обязаны провести инструктаж своих работников.</w:t>
      </w:r>
      <w:r w:rsidRPr="00F0525B">
        <w:rPr>
          <w:rFonts w:ascii="Times New Roman" w:hAnsi="Times New Roman" w:cs="Times New Roman"/>
          <w:sz w:val="28"/>
          <w:szCs w:val="28"/>
        </w:rPr>
        <w:br/>
      </w:r>
      <w:r w:rsidRPr="00F0525B">
        <w:rPr>
          <w:rFonts w:ascii="Times New Roman" w:hAnsi="Times New Roman" w:cs="Times New Roman"/>
          <w:sz w:val="28"/>
          <w:szCs w:val="28"/>
        </w:rPr>
        <w:lastRenderedPageBreak/>
        <w:t>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сельских и городских населенных пунктов в силу требований Федерального закона от 21.12.1994 № 69-ФЗ «О пожарной безопасности», относятся: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- 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- установление особого противопожарного режима в случае повышения пожарной опасности.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В границах сельских населенных пунктов, также предусмотрено: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службы.</w:t>
      </w:r>
      <w:r w:rsidRPr="00F0525B">
        <w:rPr>
          <w:rFonts w:ascii="Times New Roman" w:hAnsi="Times New Roman" w:cs="Times New Roman"/>
          <w:sz w:val="28"/>
          <w:szCs w:val="28"/>
        </w:rPr>
        <w:br/>
        <w:t>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округов, внутригородских районов устанавливаются нормативными актами органов местного самоуправления.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нарушение правил пожарной безопасности предусмотрена административная и уголовная ответственность.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Уничтожение или повреждение лесных насаждений (ст. 261 УК РФ) - штраф до 3 млн. руб. либо лишение свободы на срок до 10 лет.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Нарушение требований пожарной безопасности (ст. 20.4 КоАП РФ) - штраф до 1 млн. руб., административное приостановление деятельности на срок до 90 суток.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 xml:space="preserve">Нарушение правил пожарной безопасности в лесах (ст. 8.32 КоАП РФ) - штраф до 1 млн. руб. Непредставление сведений либо представление </w:t>
      </w:r>
      <w:r w:rsidRPr="00F0525B">
        <w:rPr>
          <w:rFonts w:ascii="Times New Roman" w:hAnsi="Times New Roman" w:cs="Times New Roman"/>
          <w:sz w:val="28"/>
          <w:szCs w:val="28"/>
        </w:rPr>
        <w:lastRenderedPageBreak/>
        <w:t>недостоверных сведений о пожарной опасности в лесах и лесных пожарах (ст. 19.7.14 КоАП РФ) – штраф до 15 тыс. руб.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25B">
        <w:rPr>
          <w:rFonts w:ascii="Times New Roman" w:hAnsi="Times New Roman" w:cs="Times New Roman"/>
          <w:b/>
          <w:bCs/>
          <w:sz w:val="28"/>
          <w:szCs w:val="28"/>
        </w:rPr>
        <w:t>Костромская межрайонная природоохранная прокуратура разъясняет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 xml:space="preserve">Федеральным законом установлены особенности осуществления любительской и спортивной охоты в отношении охотничьих ресурсов, находящихся в </w:t>
      </w:r>
      <w:proofErr w:type="spellStart"/>
      <w:r w:rsidRPr="00F0525B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F0525B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обитания.</w:t>
      </w:r>
      <w:r w:rsidRPr="00F0525B">
        <w:rPr>
          <w:rFonts w:ascii="Times New Roman" w:hAnsi="Times New Roman" w:cs="Times New Roman"/>
          <w:sz w:val="28"/>
          <w:szCs w:val="28"/>
        </w:rPr>
        <w:br/>
        <w:t>В частности, данный вид охоты осуществляется в закрепленных охотничьих угодьях охотником или работником юридического лица или индивидуального предпринимателя (</w:t>
      </w:r>
      <w:proofErr w:type="spellStart"/>
      <w:r w:rsidRPr="00F0525B">
        <w:rPr>
          <w:rFonts w:ascii="Times New Roman" w:hAnsi="Times New Roman" w:cs="Times New Roman"/>
          <w:sz w:val="28"/>
          <w:szCs w:val="28"/>
        </w:rPr>
        <w:t>охотопользователя</w:t>
      </w:r>
      <w:proofErr w:type="spellEnd"/>
      <w:r w:rsidRPr="00F0525B">
        <w:rPr>
          <w:rFonts w:ascii="Times New Roman" w:hAnsi="Times New Roman" w:cs="Times New Roman"/>
          <w:sz w:val="28"/>
          <w:szCs w:val="28"/>
        </w:rPr>
        <w:t>), при наличии путевки (документа, подтверждающего заключение договора об оказании услуг в сфере охотничьего хозяйства).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Правила охоты не распространяются на указанных выше лиц.</w:t>
      </w:r>
      <w:r w:rsidRPr="00F0525B">
        <w:rPr>
          <w:rFonts w:ascii="Times New Roman" w:hAnsi="Times New Roman" w:cs="Times New Roman"/>
          <w:sz w:val="28"/>
          <w:szCs w:val="28"/>
        </w:rPr>
        <w:br/>
        <w:t xml:space="preserve">Оказание услуг в данной сфере допускается только теми </w:t>
      </w:r>
      <w:proofErr w:type="spellStart"/>
      <w:r w:rsidRPr="00F0525B">
        <w:rPr>
          <w:rFonts w:ascii="Times New Roman" w:hAnsi="Times New Roman" w:cs="Times New Roman"/>
          <w:sz w:val="28"/>
          <w:szCs w:val="28"/>
        </w:rPr>
        <w:t>охотопользователями</w:t>
      </w:r>
      <w:proofErr w:type="spellEnd"/>
      <w:r w:rsidRPr="00F0525B">
        <w:rPr>
          <w:rFonts w:ascii="Times New Roman" w:hAnsi="Times New Roman" w:cs="Times New Roman"/>
          <w:sz w:val="28"/>
          <w:szCs w:val="28"/>
        </w:rPr>
        <w:t xml:space="preserve">, у которых имеются разрешения на осуществление деятельности по содержанию и разведению охотничьих ресурсов в </w:t>
      </w:r>
      <w:proofErr w:type="spellStart"/>
      <w:r w:rsidRPr="00F0525B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F0525B">
        <w:rPr>
          <w:rFonts w:ascii="Times New Roman" w:hAnsi="Times New Roman" w:cs="Times New Roman"/>
          <w:sz w:val="28"/>
          <w:szCs w:val="28"/>
        </w:rPr>
        <w:t xml:space="preserve"> условиях и </w:t>
      </w:r>
      <w:proofErr w:type="spellStart"/>
      <w:r w:rsidRPr="00F0525B">
        <w:rPr>
          <w:rFonts w:ascii="Times New Roman" w:hAnsi="Times New Roman" w:cs="Times New Roman"/>
          <w:sz w:val="28"/>
          <w:szCs w:val="28"/>
        </w:rPr>
        <w:t>искусственносозданной</w:t>
      </w:r>
      <w:proofErr w:type="spellEnd"/>
      <w:r w:rsidRPr="00F0525B">
        <w:rPr>
          <w:rFonts w:ascii="Times New Roman" w:hAnsi="Times New Roman" w:cs="Times New Roman"/>
          <w:sz w:val="28"/>
          <w:szCs w:val="28"/>
        </w:rPr>
        <w:t xml:space="preserve"> сфере обитания.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 xml:space="preserve">Доступ иных граждан на земельные и лесные участки, на которых расположены объекты охотничьей инфраструктуры, созданные для содержания и разведения охотничьих ресурсов, находящихся в </w:t>
      </w:r>
      <w:proofErr w:type="spellStart"/>
      <w:r w:rsidRPr="00F0525B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F0525B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обитания, в целях обеспечения их безопасности возможен только с разрешения </w:t>
      </w:r>
      <w:proofErr w:type="spellStart"/>
      <w:r w:rsidRPr="00F0525B">
        <w:rPr>
          <w:rFonts w:ascii="Times New Roman" w:hAnsi="Times New Roman" w:cs="Times New Roman"/>
          <w:sz w:val="28"/>
          <w:szCs w:val="28"/>
        </w:rPr>
        <w:t>охотопользователя</w:t>
      </w:r>
      <w:proofErr w:type="spellEnd"/>
      <w:r w:rsidRPr="00F0525B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федеральными законами.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Изменения вступили в силу 29 февраля 2020 года.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25B">
        <w:rPr>
          <w:rFonts w:ascii="Times New Roman" w:hAnsi="Times New Roman" w:cs="Times New Roman"/>
          <w:b/>
          <w:bCs/>
          <w:sz w:val="28"/>
          <w:szCs w:val="28"/>
        </w:rPr>
        <w:t>Костромская межрайонная природоохранная прокуратура разъясняет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 xml:space="preserve">Вступили в силу с 30 января 2020 года изменения, внесенные Федеральным законом от 2 августа 2019 г. № 280-ФЗ в Федеральные законы "Об оружии", "Об охоте и о сохранении </w:t>
      </w:r>
      <w:proofErr w:type="gramStart"/>
      <w:r w:rsidRPr="00F0525B">
        <w:rPr>
          <w:rFonts w:ascii="Times New Roman" w:hAnsi="Times New Roman" w:cs="Times New Roman"/>
          <w:sz w:val="28"/>
          <w:szCs w:val="28"/>
        </w:rPr>
        <w:t>охотничьих ресурсов</w:t>
      </w:r>
      <w:proofErr w:type="gramEnd"/>
      <w:r w:rsidRPr="00F0525B">
        <w:rPr>
          <w:rFonts w:ascii="Times New Roman" w:hAnsi="Times New Roman" w:cs="Times New Roman"/>
          <w:sz w:val="28"/>
          <w:szCs w:val="28"/>
        </w:rPr>
        <w:t xml:space="preserve"> и в отдельные законодательные акты Российской Федерации.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Закон обозначил критерии, по которым охотничьим метательным оружием можно признать лук, сила дуги которого составляет более 27 килограммов на силу, и арбалет, сила дуг которого составляет более 43 килограммов на силу (кгс). Это - максимальное усилие натяжения лука или арбалета при растягивании тетивы в согнутой дуге.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gramStart"/>
      <w:r w:rsidRPr="00F0525B">
        <w:rPr>
          <w:rFonts w:ascii="Times New Roman" w:hAnsi="Times New Roman" w:cs="Times New Roman"/>
          <w:sz w:val="28"/>
          <w:szCs w:val="28"/>
        </w:rPr>
        <w:t>время  луки</w:t>
      </w:r>
      <w:proofErr w:type="gramEnd"/>
      <w:r w:rsidRPr="00F0525B">
        <w:rPr>
          <w:rFonts w:ascii="Times New Roman" w:hAnsi="Times New Roman" w:cs="Times New Roman"/>
          <w:sz w:val="28"/>
          <w:szCs w:val="28"/>
        </w:rPr>
        <w:t xml:space="preserve"> и арбалеты смогут приобрести обладатели охотничьего билета и имеющие разрешение на ношение и хранение охотничьего огнестрельного оружия.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lastRenderedPageBreak/>
        <w:t>Приобретенное гражданином охотничье метательное стрелковое оружие подлежит регистрации в территориальном органе федерального органа исполнительной власти, уполномоченного в сфере оборота оружия (кроме того, граждане не реже одного раза в пять лет обязаны представлять медицинское заключение об отсутствии медицинских противопоказаний к владению оружием).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25B">
        <w:rPr>
          <w:rFonts w:ascii="Times New Roman" w:hAnsi="Times New Roman" w:cs="Times New Roman"/>
          <w:b/>
          <w:bCs/>
          <w:sz w:val="28"/>
          <w:szCs w:val="28"/>
        </w:rPr>
        <w:t>Костромская межрайонная природоохранная прокуратура разъясняет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 xml:space="preserve"> Федеральным законом от 27.12.2019 № 477-ФЗ «О внесении изменений в Федеральный закон «О мелиорации земель» урегулировано проведение </w:t>
      </w:r>
      <w:proofErr w:type="spellStart"/>
      <w:r w:rsidRPr="00F0525B">
        <w:rPr>
          <w:rFonts w:ascii="Times New Roman" w:hAnsi="Times New Roman" w:cs="Times New Roman"/>
          <w:sz w:val="28"/>
          <w:szCs w:val="28"/>
        </w:rPr>
        <w:t>агролесомелиорации</w:t>
      </w:r>
      <w:proofErr w:type="spellEnd"/>
      <w:r w:rsidRPr="00F0525B">
        <w:rPr>
          <w:rFonts w:ascii="Times New Roman" w:hAnsi="Times New Roman" w:cs="Times New Roman"/>
          <w:sz w:val="28"/>
          <w:szCs w:val="28"/>
        </w:rPr>
        <w:t>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 xml:space="preserve">Внесенными изменениями в части совершенствования правового регулирования проведения </w:t>
      </w:r>
      <w:proofErr w:type="spellStart"/>
      <w:r w:rsidRPr="00F0525B">
        <w:rPr>
          <w:rFonts w:ascii="Times New Roman" w:hAnsi="Times New Roman" w:cs="Times New Roman"/>
          <w:sz w:val="28"/>
          <w:szCs w:val="28"/>
        </w:rPr>
        <w:t>агролесомелиорации</w:t>
      </w:r>
      <w:proofErr w:type="spellEnd"/>
      <w:r w:rsidRPr="00F0525B">
        <w:rPr>
          <w:rFonts w:ascii="Times New Roman" w:hAnsi="Times New Roman" w:cs="Times New Roman"/>
          <w:sz w:val="28"/>
          <w:szCs w:val="28"/>
        </w:rPr>
        <w:t xml:space="preserve"> законодателем определено понятие мелиоративных защитных лесных насаждений.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25B">
        <w:rPr>
          <w:rFonts w:ascii="Times New Roman" w:hAnsi="Times New Roman" w:cs="Times New Roman"/>
          <w:sz w:val="28"/>
          <w:szCs w:val="28"/>
        </w:rPr>
        <w:t>Агролесомелиорация</w:t>
      </w:r>
      <w:proofErr w:type="spellEnd"/>
      <w:r w:rsidRPr="00F0525B">
        <w:rPr>
          <w:rFonts w:ascii="Times New Roman" w:hAnsi="Times New Roman" w:cs="Times New Roman"/>
          <w:sz w:val="28"/>
          <w:szCs w:val="28"/>
        </w:rPr>
        <w:t xml:space="preserve"> земель состоит в проведении комплекса мелиоративных мероприятий в целях обеспечения коренного улучшения земель сельскохозяйственного назначения или земель, предназначенных для осуществления производства сельскохозяйственной продукции, посредством использования полезных функций мелиоративных защитных лесных насаждений.</w:t>
      </w:r>
      <w:r w:rsidRPr="00F0525B">
        <w:rPr>
          <w:rFonts w:ascii="Times New Roman" w:hAnsi="Times New Roman" w:cs="Times New Roman"/>
          <w:sz w:val="28"/>
          <w:szCs w:val="28"/>
        </w:rPr>
        <w:br/>
        <w:t>Это вид мелиорации земель направлен на регулирование водного, воздушного, теплового и питательного режимов почв с помощью создания мелиоративных защитных лесных насаждений посредством осуществления мероприятий по проектированию, созданию и содержанию мелиоративных защитных лесных насаждений.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 xml:space="preserve">Законом на </w:t>
      </w:r>
      <w:proofErr w:type="gramStart"/>
      <w:r w:rsidRPr="00F0525B">
        <w:rPr>
          <w:rFonts w:ascii="Times New Roman" w:hAnsi="Times New Roman" w:cs="Times New Roman"/>
          <w:sz w:val="28"/>
          <w:szCs w:val="28"/>
        </w:rPr>
        <w:t>правообладателей  земельных</w:t>
      </w:r>
      <w:proofErr w:type="gramEnd"/>
      <w:r w:rsidRPr="00F0525B">
        <w:rPr>
          <w:rFonts w:ascii="Times New Roman" w:hAnsi="Times New Roman" w:cs="Times New Roman"/>
          <w:sz w:val="28"/>
          <w:szCs w:val="28"/>
        </w:rPr>
        <w:t xml:space="preserve"> участков, на которых расположены мелиоративные защитные лесные насаждения, возложена обязанность по содержанию мелиоративных защитных лесных насаждений в надлежащем состоянии и проведению мероприятий по их сохранению.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Закон вступает в силу с 1 июля 2020 года.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25B">
        <w:rPr>
          <w:rFonts w:ascii="Times New Roman" w:hAnsi="Times New Roman" w:cs="Times New Roman"/>
          <w:b/>
          <w:bCs/>
          <w:sz w:val="28"/>
          <w:szCs w:val="28"/>
        </w:rPr>
        <w:t>Костромская межрайонная природоохранная прокуратура разъясняет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С 1 января 2020 года вступил в силу Федеральный закон от 25.12.2018 № 475-ФЗ «О любительском рыболовстве и о внесении изменений в отдельные законодательные акты Российской Федерации».</w:t>
      </w:r>
    </w:p>
    <w:p w:rsid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В Законе устанавливаются особенности правового регулирования отношений в области любительского рыболовства, в том числе раскрывается понятие любительского рыболовства, которое осуществляется в целях удовлетворения личных потребностей, а также при проведении официальных физкультурных и спортивных мероприятий.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lastRenderedPageBreak/>
        <w:t>Законом определяются водные объекты, на которых допускается или запрещается осуществление любительского рыболовства.</w:t>
      </w:r>
    </w:p>
    <w:p w:rsid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 xml:space="preserve">К примеру, запрещается рыбалка в особо охраняемых природных территориях, на участках, выделенных под производство </w:t>
      </w:r>
      <w:proofErr w:type="spellStart"/>
      <w:r w:rsidRPr="00F0525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F0525B">
        <w:rPr>
          <w:rFonts w:ascii="Times New Roman" w:hAnsi="Times New Roman" w:cs="Times New Roman"/>
          <w:sz w:val="28"/>
          <w:szCs w:val="28"/>
        </w:rPr>
        <w:t>, на землях обороны.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525B">
        <w:rPr>
          <w:rFonts w:ascii="Times New Roman" w:hAnsi="Times New Roman" w:cs="Times New Roman"/>
          <w:sz w:val="28"/>
          <w:szCs w:val="28"/>
        </w:rPr>
        <w:t>Статьей 7 Закона устанавливаются ограничения любительского рыболовства, определяются разрешаемые и запрещаемые к использованию при его осуществлении орудия добычи (вылова) водных биоресурсов. Вводится законодательное понятие суточной нормы добычи (вылова) водных</w:t>
      </w:r>
      <w:r w:rsidRPr="00F0525B">
        <w:rPr>
          <w:rFonts w:ascii="Times New Roman" w:hAnsi="Times New Roman" w:cs="Times New Roman"/>
          <w:sz w:val="28"/>
          <w:szCs w:val="28"/>
        </w:rPr>
        <w:br/>
        <w:t>биоресурсов.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Установлен запрет заниматься подводной охотой в местах массового отдыха, использовать взрывчатые, химические вещества и электроток, сети.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25B">
        <w:rPr>
          <w:rFonts w:ascii="Times New Roman" w:hAnsi="Times New Roman" w:cs="Times New Roman"/>
          <w:b/>
          <w:bCs/>
          <w:sz w:val="28"/>
          <w:szCs w:val="28"/>
        </w:rPr>
        <w:t>Костромская межрайонная природоохранная прокуратура разъясняет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 xml:space="preserve">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 регламентирует требования к содержанию и использованию животных, устанавливает обязанность </w:t>
      </w:r>
      <w:proofErr w:type="gramStart"/>
      <w:r w:rsidRPr="00F0525B">
        <w:rPr>
          <w:rFonts w:ascii="Times New Roman" w:hAnsi="Times New Roman" w:cs="Times New Roman"/>
          <w:sz w:val="28"/>
          <w:szCs w:val="28"/>
        </w:rPr>
        <w:t>и  ответственность</w:t>
      </w:r>
      <w:proofErr w:type="gramEnd"/>
      <w:r w:rsidRPr="00F0525B">
        <w:rPr>
          <w:rFonts w:ascii="Times New Roman" w:hAnsi="Times New Roman" w:cs="Times New Roman"/>
          <w:sz w:val="28"/>
          <w:szCs w:val="28"/>
        </w:rPr>
        <w:t xml:space="preserve"> владельцев.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С 01.01.2020 вступила в силу ч. 6 ст. 13 Закона, в соответствии с которой выгул потенциально опасной собаки без намордника и поводка запрещается, за исключением случаев, если она находится на огороженной территории, принадлежащей владельцу. О наличии такой собаки должна быть сделана предупреждающая надпись при входе на данную территорию.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29.07.2019 № 974 в Перечень потенциально опасных собак включены следующие собаки: «Акбаш», «Американский </w:t>
      </w:r>
      <w:proofErr w:type="spellStart"/>
      <w:r w:rsidRPr="00F0525B">
        <w:rPr>
          <w:rFonts w:ascii="Times New Roman" w:hAnsi="Times New Roman" w:cs="Times New Roman"/>
          <w:sz w:val="28"/>
          <w:szCs w:val="28"/>
        </w:rPr>
        <w:t>бандог</w:t>
      </w:r>
      <w:proofErr w:type="spellEnd"/>
      <w:r w:rsidRPr="00F0525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0525B">
        <w:rPr>
          <w:rFonts w:ascii="Times New Roman" w:hAnsi="Times New Roman" w:cs="Times New Roman"/>
          <w:sz w:val="28"/>
          <w:szCs w:val="28"/>
        </w:rPr>
        <w:t>Амбульдог</w:t>
      </w:r>
      <w:proofErr w:type="spellEnd"/>
      <w:r w:rsidRPr="00F0525B">
        <w:rPr>
          <w:rFonts w:ascii="Times New Roman" w:hAnsi="Times New Roman" w:cs="Times New Roman"/>
          <w:sz w:val="28"/>
          <w:szCs w:val="28"/>
        </w:rPr>
        <w:t>», «Бразильский бульдог», «</w:t>
      </w:r>
      <w:proofErr w:type="spellStart"/>
      <w:r w:rsidRPr="00F0525B">
        <w:rPr>
          <w:rFonts w:ascii="Times New Roman" w:hAnsi="Times New Roman" w:cs="Times New Roman"/>
          <w:sz w:val="28"/>
          <w:szCs w:val="28"/>
        </w:rPr>
        <w:t>Булли</w:t>
      </w:r>
      <w:proofErr w:type="spellEnd"/>
      <w:r w:rsidRPr="00F0525B">
        <w:rPr>
          <w:rFonts w:ascii="Times New Roman" w:hAnsi="Times New Roman" w:cs="Times New Roman"/>
          <w:sz w:val="28"/>
          <w:szCs w:val="28"/>
        </w:rPr>
        <w:t xml:space="preserve"> Кутта», «Бульдог </w:t>
      </w:r>
      <w:proofErr w:type="spellStart"/>
      <w:r w:rsidRPr="00F0525B">
        <w:rPr>
          <w:rFonts w:ascii="Times New Roman" w:hAnsi="Times New Roman" w:cs="Times New Roman"/>
          <w:sz w:val="28"/>
          <w:szCs w:val="28"/>
        </w:rPr>
        <w:t>алапахский</w:t>
      </w:r>
      <w:proofErr w:type="spellEnd"/>
      <w:r w:rsidRPr="00F0525B">
        <w:rPr>
          <w:rFonts w:ascii="Times New Roman" w:hAnsi="Times New Roman" w:cs="Times New Roman"/>
          <w:sz w:val="28"/>
          <w:szCs w:val="28"/>
        </w:rPr>
        <w:t xml:space="preserve"> чистокровный (</w:t>
      </w:r>
      <w:proofErr w:type="spellStart"/>
      <w:r w:rsidRPr="00F0525B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F0525B">
        <w:rPr>
          <w:rFonts w:ascii="Times New Roman" w:hAnsi="Times New Roman" w:cs="Times New Roman"/>
          <w:sz w:val="28"/>
          <w:szCs w:val="28"/>
        </w:rPr>
        <w:t>)», «</w:t>
      </w:r>
      <w:proofErr w:type="spellStart"/>
      <w:r w:rsidRPr="00F0525B">
        <w:rPr>
          <w:rFonts w:ascii="Times New Roman" w:hAnsi="Times New Roman" w:cs="Times New Roman"/>
          <w:sz w:val="28"/>
          <w:szCs w:val="28"/>
        </w:rPr>
        <w:t>Бэндог</w:t>
      </w:r>
      <w:proofErr w:type="spellEnd"/>
      <w:r w:rsidRPr="00F0525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0525B">
        <w:rPr>
          <w:rFonts w:ascii="Times New Roman" w:hAnsi="Times New Roman" w:cs="Times New Roman"/>
          <w:sz w:val="28"/>
          <w:szCs w:val="28"/>
        </w:rPr>
        <w:t>Волко</w:t>
      </w:r>
      <w:proofErr w:type="spellEnd"/>
      <w:r w:rsidRPr="00F0525B">
        <w:rPr>
          <w:rFonts w:ascii="Times New Roman" w:hAnsi="Times New Roman" w:cs="Times New Roman"/>
          <w:sz w:val="28"/>
          <w:szCs w:val="28"/>
        </w:rPr>
        <w:t>-собачьи гибриды», «</w:t>
      </w:r>
      <w:proofErr w:type="spellStart"/>
      <w:r w:rsidRPr="00F0525B">
        <w:rPr>
          <w:rFonts w:ascii="Times New Roman" w:hAnsi="Times New Roman" w:cs="Times New Roman"/>
          <w:sz w:val="28"/>
          <w:szCs w:val="28"/>
        </w:rPr>
        <w:t>Волкособ</w:t>
      </w:r>
      <w:proofErr w:type="spellEnd"/>
      <w:r w:rsidRPr="00F0525B">
        <w:rPr>
          <w:rFonts w:ascii="Times New Roman" w:hAnsi="Times New Roman" w:cs="Times New Roman"/>
          <w:sz w:val="28"/>
          <w:szCs w:val="28"/>
        </w:rPr>
        <w:t>, гибрид волка», «Гуль дог», «</w:t>
      </w:r>
      <w:proofErr w:type="spellStart"/>
      <w:r w:rsidRPr="00F0525B">
        <w:rPr>
          <w:rFonts w:ascii="Times New Roman" w:hAnsi="Times New Roman" w:cs="Times New Roman"/>
          <w:sz w:val="28"/>
          <w:szCs w:val="28"/>
        </w:rPr>
        <w:t>Питбульмастиф</w:t>
      </w:r>
      <w:proofErr w:type="spellEnd"/>
      <w:r w:rsidRPr="00F0525B">
        <w:rPr>
          <w:rFonts w:ascii="Times New Roman" w:hAnsi="Times New Roman" w:cs="Times New Roman"/>
          <w:sz w:val="28"/>
          <w:szCs w:val="28"/>
        </w:rPr>
        <w:t xml:space="preserve">», «Северокавказская собака», </w:t>
      </w:r>
      <w:proofErr w:type="gramStart"/>
      <w:r w:rsidRPr="00F0525B">
        <w:rPr>
          <w:rFonts w:ascii="Times New Roman" w:hAnsi="Times New Roman" w:cs="Times New Roman"/>
          <w:sz w:val="28"/>
          <w:szCs w:val="28"/>
        </w:rPr>
        <w:t>а  также</w:t>
      </w:r>
      <w:proofErr w:type="gramEnd"/>
      <w:r w:rsidRPr="00F0525B">
        <w:rPr>
          <w:rFonts w:ascii="Times New Roman" w:hAnsi="Times New Roman" w:cs="Times New Roman"/>
          <w:sz w:val="28"/>
          <w:szCs w:val="28"/>
        </w:rPr>
        <w:t xml:space="preserve"> метисы перечисленных собак.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Кроме того, с 01.01.2020 вступили в силу: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- ст. 15 Закона, устанавливающая требования к использованию животных в культурно-зрелищных целях и их содержанию;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- ст. 16 Закона, регламентирующая работу приютов для животных;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-ст. 18 Закона, определяющая порядок организации мероприятий при осуществлении деятельности по обращению с животными без владельцев.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-ст. 19 Закона, регламентирующая задачи и порядок осуществления Государственного надзора в области обращения с животными;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t>- ст. 20 Закона, которой установлен порядок осуществления общественного контроля в области обращения с животными;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5B">
        <w:rPr>
          <w:rFonts w:ascii="Times New Roman" w:hAnsi="Times New Roman" w:cs="Times New Roman"/>
          <w:sz w:val="28"/>
          <w:szCs w:val="28"/>
        </w:rPr>
        <w:lastRenderedPageBreak/>
        <w:t>- ст. 22 Закона, устанавливающая порядок конфискации диких животных, содержащихся или используемых в условиях неволи с нарушением требований, установленных настоящим Федеральным законом.</w:t>
      </w: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25B" w:rsidRPr="00F0525B" w:rsidRDefault="00F0525B" w:rsidP="00F0525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546" w:rsidRPr="00F0525B" w:rsidRDefault="005E3546" w:rsidP="00F052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3546" w:rsidRPr="00F0525B" w:rsidSect="005D68B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90"/>
    <w:rsid w:val="005E3546"/>
    <w:rsid w:val="00647590"/>
    <w:rsid w:val="00F0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4BEA"/>
  <w15:chartTrackingRefBased/>
  <w15:docId w15:val="{98C0E279-0B8B-4C65-AEBC-1EF1BAF5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2801</Words>
  <Characters>15970</Characters>
  <Application>Microsoft Office Word</Application>
  <DocSecurity>0</DocSecurity>
  <Lines>133</Lines>
  <Paragraphs>37</Paragraphs>
  <ScaleCrop>false</ScaleCrop>
  <Company/>
  <LinksUpToDate>false</LinksUpToDate>
  <CharactersWithSpaces>18734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LYBAZ</cp:lastModifiedBy>
  <cp:revision>2</cp:revision>
  <dcterms:created xsi:type="dcterms:W3CDTF">2020-07-03T12:50:00Z</dcterms:created>
  <dcterms:modified xsi:type="dcterms:W3CDTF">2020-07-03T12:52:00Z</dcterms:modified>
</cp:coreProperties>
</file>